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B7C7" w14:textId="5A23AB99" w:rsidR="006925AD" w:rsidRDefault="006925AD" w:rsidP="006925A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9B662D">
        <w:rPr>
          <w:rFonts w:ascii="Times New Roman" w:hAnsi="Times New Roman" w:cs="Times New Roman"/>
          <w:sz w:val="24"/>
          <w:szCs w:val="24"/>
          <w:lang w:val="en-US"/>
        </w:rPr>
        <w:t>S3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bookmarkStart w:id="0" w:name="_Hlk190732783"/>
      <w:r>
        <w:rPr>
          <w:rFonts w:ascii="Times New Roman" w:hAnsi="Times New Roman" w:cs="Times New Roman"/>
          <w:sz w:val="24"/>
          <w:szCs w:val="24"/>
          <w:lang w:val="en-US"/>
        </w:rPr>
        <w:t>Amplification and sequencing primers and PCR conditions</w:t>
      </w:r>
    </w:p>
    <w:bookmarkEnd w:id="0"/>
    <w:p w14:paraId="5F4A32BF" w14:textId="77777777" w:rsidR="006925AD" w:rsidRDefault="006925AD">
      <w:pPr>
        <w:rPr>
          <w:lang w:val="en-US"/>
        </w:rPr>
      </w:pPr>
    </w:p>
    <w:tbl>
      <w:tblPr>
        <w:tblpPr w:leftFromText="180" w:rightFromText="180" w:vertAnchor="text" w:horzAnchor="margin" w:tblpXSpec="center" w:tblpY="-127"/>
        <w:tblW w:w="9355" w:type="dxa"/>
        <w:jc w:val="center"/>
        <w:tblCellMar>
          <w:top w:w="10" w:type="dxa"/>
          <w:left w:w="0" w:type="dxa"/>
          <w:right w:w="58" w:type="dxa"/>
        </w:tblCellMar>
        <w:tblLook w:val="04A0" w:firstRow="1" w:lastRow="0" w:firstColumn="1" w:lastColumn="0" w:noHBand="0" w:noVBand="1"/>
      </w:tblPr>
      <w:tblGrid>
        <w:gridCol w:w="1840"/>
        <w:gridCol w:w="4120"/>
        <w:gridCol w:w="2126"/>
        <w:gridCol w:w="1269"/>
      </w:tblGrid>
      <w:tr w:rsidR="006925AD" w14:paraId="2D87830A" w14:textId="77777777" w:rsidTr="00106924">
        <w:trPr>
          <w:trHeight w:val="362"/>
          <w:jc w:val="center"/>
        </w:trPr>
        <w:tc>
          <w:tcPr>
            <w:tcW w:w="1839" w:type="dxa"/>
            <w:tcBorders>
              <w:top w:val="single" w:sz="12" w:space="0" w:color="000000"/>
              <w:bottom w:val="single" w:sz="12" w:space="0" w:color="000000"/>
            </w:tcBorders>
          </w:tcPr>
          <w:p w14:paraId="60639249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Marker</w:t>
            </w:r>
            <w:r>
              <w:rPr>
                <w:rFonts w:ascii="Century Gothic" w:eastAsia="Century Gothic" w:hAnsi="Century Gothic" w:cs="Century Gothic"/>
                <w:color w:val="000000"/>
                <w:vertAlign w:val="subscript"/>
                <w:lang w:val="en-US"/>
              </w:rPr>
              <w:t xml:space="preserve"> </w:t>
            </w:r>
          </w:p>
        </w:tc>
        <w:tc>
          <w:tcPr>
            <w:tcW w:w="4120" w:type="dxa"/>
            <w:tcBorders>
              <w:top w:val="single" w:sz="12" w:space="0" w:color="000000"/>
              <w:bottom w:val="single" w:sz="12" w:space="0" w:color="000000"/>
            </w:tcBorders>
          </w:tcPr>
          <w:p w14:paraId="66EFDAE0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Primers</w:t>
            </w:r>
            <w:r>
              <w:rPr>
                <w:rFonts w:ascii="Century Gothic" w:eastAsia="Century Gothic" w:hAnsi="Century Gothic" w:cs="Century Gothic"/>
                <w:color w:val="000000"/>
                <w:vertAlign w:val="subscript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12" w:space="0" w:color="000000"/>
            </w:tcBorders>
          </w:tcPr>
          <w:p w14:paraId="1AACB3D8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PCR conditions</w:t>
            </w:r>
            <w:r>
              <w:rPr>
                <w:rFonts w:ascii="Century Gothic" w:eastAsia="Century Gothic" w:hAnsi="Century Gothic" w:cs="Century Gothic"/>
                <w:color w:val="000000"/>
                <w:vertAlign w:val="subscript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12" w:space="0" w:color="000000"/>
            </w:tcBorders>
          </w:tcPr>
          <w:p w14:paraId="6E7C3198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Reference</w:t>
            </w:r>
            <w:r>
              <w:rPr>
                <w:rFonts w:ascii="Century Gothic" w:eastAsia="Century Gothic" w:hAnsi="Century Gothic" w:cs="Century Gothic"/>
                <w:color w:val="000000"/>
                <w:vertAlign w:val="subscript"/>
                <w:lang w:val="en-US"/>
              </w:rPr>
              <w:t xml:space="preserve"> </w:t>
            </w:r>
          </w:p>
        </w:tc>
      </w:tr>
      <w:tr w:rsidR="006925AD" w14:paraId="59F5A82C" w14:textId="77777777" w:rsidTr="00106924">
        <w:trPr>
          <w:trHeight w:val="1164"/>
          <w:jc w:val="center"/>
        </w:trPr>
        <w:tc>
          <w:tcPr>
            <w:tcW w:w="183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42BAE2FC" w14:textId="77777777" w:rsidR="006925AD" w:rsidRDefault="006925AD" w:rsidP="00106924">
            <w:pPr>
              <w:spacing w:after="0" w:line="240" w:lineRule="auto"/>
              <w:ind w:right="15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Cytochrome c oxidase subunit I</w:t>
            </w:r>
          </w:p>
        </w:tc>
        <w:tc>
          <w:tcPr>
            <w:tcW w:w="4120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6A2BAE9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LCO1490</w:t>
            </w:r>
          </w:p>
          <w:p w14:paraId="7BE93C8E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GGT CAA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CAA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ATC ATA AAG ATA TTG G</w:t>
            </w:r>
          </w:p>
          <w:p w14:paraId="3DC51177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HCO2198</w:t>
            </w:r>
          </w:p>
          <w:p w14:paraId="4C3BE210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TAA ACT TCA GGG TGA CCA AAA AAT CA</w:t>
            </w:r>
          </w:p>
        </w:tc>
        <w:tc>
          <w:tcPr>
            <w:tcW w:w="2126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305C65DE" w14:textId="77777777" w:rsidR="006925AD" w:rsidRDefault="006925AD" w:rsidP="00106924">
            <w:pPr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min - 94°C,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 s - 95°C, 45 s - 45°C, 1 min - 72°C], 7 min - 72°C</w:t>
            </w:r>
          </w:p>
        </w:tc>
        <w:tc>
          <w:tcPr>
            <w:tcW w:w="1269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63BCB842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Folmer et al.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1994</w:t>
            </w:r>
          </w:p>
        </w:tc>
      </w:tr>
      <w:tr w:rsidR="006925AD" w:rsidRPr="009B662D" w14:paraId="5BBDAB39" w14:textId="77777777" w:rsidTr="00106924">
        <w:trPr>
          <w:trHeight w:val="1110"/>
          <w:jc w:val="center"/>
        </w:trPr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04184EA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16S rRNA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94D22F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16Sar-L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6450325C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CGC CTG TTT ATC AAA AAC AT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3A8D2BA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16S R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2EA92B93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CCG RTY TGA ACT CAG CTC ACG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AF95F93" w14:textId="77777777" w:rsidR="006925AD" w:rsidRPr="00B54A7B" w:rsidRDefault="006925AD" w:rsidP="00106924">
            <w:pPr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min - 94°C,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[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20 s - 95°C, 30 s - 52°C, 45 s - 72°C], 7 min - 72°C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BD45495" w14:textId="77777777" w:rsidR="006925AD" w:rsidRDefault="006925AD" w:rsidP="00106924">
            <w:pPr>
              <w:tabs>
                <w:tab w:val="right" w:pos="1075"/>
              </w:tabs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Palumbi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ab/>
              <w:t>et al. 1991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Puslednik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and Serb 2008 </w:t>
            </w:r>
          </w:p>
        </w:tc>
      </w:tr>
      <w:tr w:rsidR="006925AD" w14:paraId="61B8BF8D" w14:textId="77777777" w:rsidTr="00106924">
        <w:trPr>
          <w:trHeight w:val="1105"/>
          <w:jc w:val="center"/>
        </w:trPr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5E9468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Histone H3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570266F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H3AF</w:t>
            </w:r>
          </w:p>
          <w:p w14:paraId="7A7F4331" w14:textId="77777777" w:rsidR="006925AD" w:rsidRDefault="006925AD" w:rsidP="00106924">
            <w:pPr>
              <w:spacing w:after="0" w:line="240" w:lineRule="auto"/>
              <w:ind w:hanging="2"/>
              <w:rPr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ATG GCT CGT ACC AAG CAG ACV GC 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 </w:t>
            </w:r>
          </w:p>
          <w:p w14:paraId="7F41AAF4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H3AR</w:t>
            </w:r>
          </w:p>
          <w:p w14:paraId="15485219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ATA TCC TTR GGC ATR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GTG AC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823B83" w14:textId="77777777" w:rsidR="006925AD" w:rsidRPr="00B54A7B" w:rsidRDefault="006925AD" w:rsidP="00106924">
            <w:pPr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min - 94°C,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[</w:t>
            </w:r>
            <w:proofErr w:type="gramEnd"/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 s  - 94°C, 30 s - 50°C, 45 s - 72°C], 7 min - 72°C</w:t>
            </w:r>
            <w:r w:rsidRPr="00B54A7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31CD6F" w14:textId="77777777" w:rsidR="006925AD" w:rsidRPr="00B54A7B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76A2E1AE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Colgan et al., 1998</w:t>
            </w:r>
          </w:p>
        </w:tc>
      </w:tr>
      <w:tr w:rsidR="006925AD" w14:paraId="4A72A86D" w14:textId="77777777" w:rsidTr="00106924">
        <w:trPr>
          <w:trHeight w:val="1332"/>
          <w:jc w:val="center"/>
        </w:trPr>
        <w:tc>
          <w:tcPr>
            <w:tcW w:w="183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799816E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28S rRNA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7072072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 xml:space="preserve">28SC1 </w:t>
            </w:r>
          </w:p>
          <w:p w14:paraId="577473D4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ACC CGC TGA ATT TAA GCA T</w:t>
            </w:r>
          </w:p>
          <w:p w14:paraId="298C719F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28SC2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0BEF9FEE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TGA ACT CTC TCT TCA AAG TTC TTT TC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D725A9" w14:textId="77777777" w:rsidR="006925AD" w:rsidRDefault="006925AD" w:rsidP="00106924">
            <w:pPr>
              <w:spacing w:after="0" w:line="240" w:lineRule="auto"/>
              <w:ind w:right="16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min - 94°C,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[</w:t>
            </w:r>
            <w:proofErr w:type="gramEnd"/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15 s  - 94°C, 30 s - 50°C, 45 s - 72°C], 7 min - 72°C</w:t>
            </w:r>
            <w:r w:rsidRPr="00B54A7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2CC80B7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Lê et al., 1993</w:t>
            </w:r>
          </w:p>
        </w:tc>
      </w:tr>
      <w:tr w:rsidR="006925AD" w:rsidRPr="009B662D" w14:paraId="0FA2572F" w14:textId="77777777" w:rsidTr="00106924">
        <w:trPr>
          <w:trHeight w:val="1085"/>
          <w:jc w:val="center"/>
        </w:trPr>
        <w:tc>
          <w:tcPr>
            <w:tcW w:w="183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2BB43411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18S rRNA</w:t>
            </w:r>
          </w:p>
        </w:tc>
        <w:tc>
          <w:tcPr>
            <w:tcW w:w="4120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B3E3B2E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1F</w:t>
            </w:r>
          </w:p>
          <w:p w14:paraId="5D7126BB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TAC CTG GTT GAT CCT GCC AGT AG </w:t>
            </w:r>
          </w:p>
          <w:p w14:paraId="58E7B7A9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/>
              </w:rPr>
              <w:t>5R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14:paraId="4C7DC588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CTT GGC AAA TGC TTT CGC</w:t>
            </w:r>
          </w:p>
          <w:p w14:paraId="100FC4E8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3F</w:t>
            </w:r>
          </w:p>
          <w:p w14:paraId="4801AB3B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GTT CGA TTC CGG AGA GGG A</w:t>
            </w:r>
          </w:p>
          <w:p w14:paraId="0312E40F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18Sbi</w:t>
            </w:r>
          </w:p>
          <w:p w14:paraId="06C3BCF7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GAG TCT CGT TCG TTA TCG GA</w:t>
            </w:r>
          </w:p>
          <w:p w14:paraId="1E34F4F9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/>
              </w:rPr>
              <w:t>18Sa2.0</w:t>
            </w:r>
          </w:p>
          <w:p w14:paraId="70A6C97D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ATG GTT GCA AAG CTG AAA C</w:t>
            </w:r>
          </w:p>
          <w:p w14:paraId="498CB795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9R</w:t>
            </w:r>
          </w:p>
          <w:p w14:paraId="366BB867" w14:textId="77777777" w:rsidR="006925AD" w:rsidRDefault="006925AD" w:rsidP="00106924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GAT CCT TCC GCA GGT TCA CCT AC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5D8E291F" w14:textId="77777777" w:rsidR="006925AD" w:rsidRDefault="006925AD" w:rsidP="001069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5 min - 94°C, 35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×</w:t>
            </w:r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[</w:t>
            </w:r>
            <w:proofErr w:type="gramEnd"/>
            <w:r w:rsidRPr="00B54A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30 s  - 94°C, 30 s - 49°C, 1 min - 72°C], 7 min - 72°C</w:t>
            </w:r>
            <w:r w:rsidRPr="00B54A7B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69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14:paraId="31CC8512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Giribet et al., 1996; </w:t>
            </w:r>
          </w:p>
          <w:p w14:paraId="0E19D238" w14:textId="77777777" w:rsidR="006925AD" w:rsidRDefault="006925AD" w:rsidP="00106924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Whiting et al., 1997</w:t>
            </w:r>
          </w:p>
        </w:tc>
      </w:tr>
    </w:tbl>
    <w:p w14:paraId="37876612" w14:textId="77777777" w:rsidR="006925AD" w:rsidRPr="005B3A2D" w:rsidRDefault="006925AD">
      <w:pPr>
        <w:rPr>
          <w:lang w:val="en-US"/>
        </w:rPr>
      </w:pPr>
    </w:p>
    <w:sectPr w:rsidR="006925AD" w:rsidRPr="005B3A2D" w:rsidSect="00CC28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01"/>
    <w:family w:val="roman"/>
    <w:pitch w:val="variable"/>
    <w:sig w:usb0="E0000AFF" w:usb1="500078FF" w:usb2="00000021" w:usb3="00000000" w:csb0="000001BF" w:csb1="00000000"/>
  </w:font>
  <w:font w:name="DejaVu Sans">
    <w:altName w:val="Calibri"/>
    <w:charset w:val="CC"/>
    <w:family w:val="swiss"/>
    <w:pitch w:val="variable"/>
    <w:sig w:usb0="E7002EFF" w:usb1="D200FDFF" w:usb2="0A24602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A2D"/>
    <w:rsid w:val="00541B02"/>
    <w:rsid w:val="005B3A2D"/>
    <w:rsid w:val="006925AD"/>
    <w:rsid w:val="00845AEB"/>
    <w:rsid w:val="00880238"/>
    <w:rsid w:val="009B662D"/>
    <w:rsid w:val="00CC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50CC"/>
  <w15:chartTrackingRefBased/>
  <w15:docId w15:val="{24563AEA-44D0-4AAD-91A2-D91D2B64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5B3A2D"/>
    <w:pPr>
      <w:keepNext/>
      <w:suppressAutoHyphens/>
      <w:spacing w:before="200" w:after="120"/>
      <w:outlineLvl w:val="1"/>
    </w:pPr>
    <w:rPr>
      <w:rFonts w:ascii="Liberation Serif" w:eastAsia="DejaVu Sans" w:hAnsi="Liberation Serif" w:cs="DejaVu Sans"/>
      <w:b/>
      <w:bCs/>
      <w:kern w:val="0"/>
      <w:sz w:val="36"/>
      <w:szCs w:val="36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5B3A2D"/>
    <w:rPr>
      <w:rFonts w:ascii="Liberation Serif" w:eastAsia="DejaVu Sans" w:hAnsi="Liberation Serif" w:cs="DejaVu Sans"/>
      <w:b/>
      <w:bCs/>
      <w:kern w:val="0"/>
      <w:sz w:val="36"/>
      <w:szCs w:val="36"/>
      <w14:ligatures w14:val="none"/>
    </w:rPr>
  </w:style>
  <w:style w:type="character" w:styleId="a4">
    <w:name w:val="annotation reference"/>
    <w:basedOn w:val="a1"/>
    <w:uiPriority w:val="99"/>
    <w:semiHidden/>
    <w:unhideWhenUsed/>
    <w:rsid w:val="005B3A2D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5B3A2D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a6">
    <w:name w:val="Текст примечания Знак"/>
    <w:basedOn w:val="a1"/>
    <w:link w:val="a5"/>
    <w:uiPriority w:val="99"/>
    <w:rsid w:val="005B3A2D"/>
    <w:rPr>
      <w:kern w:val="0"/>
      <w:sz w:val="20"/>
      <w:szCs w:val="20"/>
      <w14:ligatures w14:val="none"/>
    </w:rPr>
  </w:style>
  <w:style w:type="paragraph" w:styleId="a0">
    <w:name w:val="Body Text"/>
    <w:basedOn w:val="a"/>
    <w:link w:val="a7"/>
    <w:rsid w:val="005B3A2D"/>
    <w:pPr>
      <w:suppressAutoHyphens/>
      <w:spacing w:after="140" w:line="276" w:lineRule="auto"/>
    </w:pPr>
    <w:rPr>
      <w:kern w:val="0"/>
      <w14:ligatures w14:val="none"/>
    </w:rPr>
  </w:style>
  <w:style w:type="character" w:customStyle="1" w:styleId="a7">
    <w:name w:val="Основной текст Знак"/>
    <w:basedOn w:val="a1"/>
    <w:link w:val="a0"/>
    <w:rsid w:val="005B3A2D"/>
    <w:rPr>
      <w:kern w:val="0"/>
      <w14:ligatures w14:val="none"/>
    </w:rPr>
  </w:style>
  <w:style w:type="character" w:styleId="a8">
    <w:name w:val="Hyperlink"/>
    <w:basedOn w:val="a1"/>
    <w:uiPriority w:val="99"/>
    <w:unhideWhenUsed/>
    <w:rsid w:val="006925AD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880238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4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</dc:creator>
  <cp:keywords/>
  <dc:description/>
  <cp:lastModifiedBy>Ekimova Irine</cp:lastModifiedBy>
  <cp:revision>2</cp:revision>
  <dcterms:created xsi:type="dcterms:W3CDTF">2025-02-17T22:00:00Z</dcterms:created>
  <dcterms:modified xsi:type="dcterms:W3CDTF">2025-02-17T22:00:00Z</dcterms:modified>
</cp:coreProperties>
</file>